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spacing w:line="276" w:lineRule="auto"/>
        <w:rPr>
          <w:rFonts w:ascii="Arial" w:cs="Arial" w:eastAsia="Arial" w:hAnsi="Arial"/>
          <w:b w:val="1"/>
          <w:bCs w:val="1"/>
          <w:i w:val="0"/>
          <w:iCs w:val="0"/>
          <w:color w:val="1f1f1f"/>
          <w:sz w:val="28"/>
          <w:szCs w:val="28"/>
        </w:rPr>
      </w:pPr>
      <w:r w:rsidDel="00000000" w:rsidR="00000000" w:rsidRPr="00000000">
        <w:rPr>
          <w:rtl w:val="0"/>
        </w:rPr>
        <w:t xml:space="preserve">Explore the different careers using the national careers service: </w:t>
      </w:r>
      <w:hyperlink r:id="rId6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https://nationalcareers.service.gov.uk/explore-careers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5.9999942779541" w:lineRule="auto"/>
        <w:rPr>
          <w:rFonts w:ascii="Arial" w:cs="Arial" w:eastAsia="Arial" w:hAnsi="Arial"/>
          <w:b w:val="1"/>
          <w:bCs w:val="1"/>
          <w:i w:val="0"/>
          <w:iCs w:val="0"/>
          <w:color w:val="1f1f1f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45.0" w:type="dxa"/>
        <w:jc w:val="left"/>
        <w:tblInd w:w="-88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610"/>
        <w:gridCol w:w="4335"/>
        <w:gridCol w:w="1740"/>
        <w:gridCol w:w="1560"/>
        <w:tblGridChange w:id="0">
          <w:tblGrid>
            <w:gridCol w:w="2610"/>
            <w:gridCol w:w="4335"/>
            <w:gridCol w:w="1740"/>
            <w:gridCol w:w="15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Year 7 Maths Topics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Careers that use this information and/skill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72427" cy="696033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427" cy="69603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</w:rPr>
              <w:drawing>
                <wp:inline distB="114300" distT="114300" distL="114300" distR="114300">
                  <wp:extent cx="762000" cy="558800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558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Number Sense and Calculations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Retail Assistant (Calculates change and manages stock levels)</w:t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Primary School Teacher (Teaches foundational math concepts)</w:t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Financial Analyst (Analyses market trends and company finances)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9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10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National Careers Service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Expressions and Equations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Administrative Assistant (Uses spreadsheet formulas for data entry)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Paramedic (Calculates drug dosages using medical formulas)</w:t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Software Engineer (Writes algorithms and logic-based code)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11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MyPath - Maths: Why Bother?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12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iCould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Measures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Baker or Chef (Accurately weighs and measures ingredients)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Nurse (Records patient measurements and fluid balances)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Civil Engineer (Requires high-precision measurements for infrastructure)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13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My Learning, My Future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14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Work Ready Lancashire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2D Shapes</w:t>
            </w:r>
          </w:p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Painter and Decorator (Plans tessellation and surface coverage)</w:t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Highway Maintenance Worker (Paints road markings and places signage)</w:t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Architect (Designs complex building layouts and floor plans)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15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National Careers Service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16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Perimeter and Area</w:t>
            </w:r>
          </w:p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Landscaper or Gardener (Calculates materials needed for turfing or fencing)</w:t>
            </w:r>
          </w:p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Police Officer (Secures and measures perimeters of crime scenes)</w:t>
            </w:r>
          </w:p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Town Planner (Zones large areas of land for city development)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17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iCould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18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Work Ready Lancashire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Coordinates</w:t>
            </w:r>
          </w:p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Delivery Driver (Uses grid systems and GPS to navigate routes)</w:t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 Army Soldier (Uses map reading and precise grid references)</w:t>
            </w:r>
          </w:p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Air Traffic Controller (Tracks aircraft on radar coordinate systems)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19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MyPath - Maths: Why Bother?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20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Factors, Multiples and Primes</w:t>
            </w:r>
          </w:p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Warehouse Operative (Packs items into boxes evenly for shipping)</w:t>
            </w:r>
          </w:p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Timetabling Officer (Schedules shifts for school or hospital staff)</w:t>
            </w:r>
          </w:p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Cyber Security Expert (Uses prime numbers to create secure encryption keys)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21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My Learning, My Future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22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National Careers Service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Carpenter (Measures wood and splits lengths into equal parts)</w:t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Social Worker (Budgets and allocates community resources)</w:t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Pharmacologist (Formulates precise chemical compositions for drugs)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23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24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iCould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Brackets</w:t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Bookkeeper (Follows basic sequences for data entry and invoicing)</w:t>
            </w:r>
          </w:p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Customs Officer (Calculates tariffs and duties in a specific order)</w:t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Data Scientist (Creates complex statistical models and equations)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25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MyPath - Maths: Why Bother?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26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Work Ready Lancashire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Angles</w:t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 Bricklayer (Ensures corners and walls are perfectly square/level)</w:t>
            </w:r>
          </w:p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Firefighter (Calculates ladder angles and water jet trajectories)</w:t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Aerospace Engineer (Designs aircraft wings and flight trajectories)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27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My Learning, My Future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28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iCould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Handling Data &amp; Statistical Diagrams</w:t>
            </w:r>
          </w:p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Market Research Interviewer (Collects and tallies basic survey data)</w:t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Local Government Administrator (Collates community feedback into charts)</w:t>
            </w:r>
          </w:p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Epidemiologist (Analyses patterns of disease spread in populations)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29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National Careers Service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30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Proportion</w:t>
            </w:r>
          </w:p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Hairdresser (Mixes hair dye using specific ratios)</w:t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NHS Dietitian (Calculates dietary requirements based on body mass)</w:t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Chemical Engineer (Scales up chemical reactions for mass production)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31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MyPath - Maths: Why Bother?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32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Work Ready Lancashire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Fractions, Decimals and Percentages</w:t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Sales Assistant (Calculates discounts, VAT, and sale prices)</w:t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HMRC Tax Inspector (Calculates tax brackets and deductions)</w:t>
            </w:r>
          </w:p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Investment Banker (Analyses interest rates and financial yields)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33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My Learning, My Future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34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iCould Careers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  <w:rtl w:val="0"/>
              </w:rPr>
              <w:t xml:space="preserve">Probability</w:t>
            </w:r>
          </w:p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Quality Control Inspector (Spot-checks random samples on a production line)</w:t>
            </w:r>
          </w:p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Met Office Meteorologist (Calculates the percentage chance of weather events)</w:t>
            </w:r>
          </w:p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hd w:fill="auto" w:val="clear"/>
                <w:rtl w:val="0"/>
              </w:rPr>
              <w:t xml:space="preserve">Actuary (Calculates complex financial risks for insurance companies)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35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BBC Bitesize Careers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hyperlink r:id="rId36">
              <w:r w:rsidDel="00000000" w:rsidR="00000000" w:rsidRPr="00000000">
                <w:rPr>
                  <w:rFonts w:ascii="Arial" w:cs="Arial" w:eastAsia="Arial" w:hAnsi="Arial"/>
                  <w:color w:val="0b57d0"/>
                  <w:u w:val="single"/>
                  <w:shd w:fill="auto" w:val="clear"/>
                  <w:rtl w:val="0"/>
                </w:rPr>
                <w:t xml:space="preserve">National Careers Service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Arial" w:cs="Arial" w:eastAsia="Arial" w:hAnsi="Arial"/>
                <w:color w:val="0b57d0"/>
                <w:u w:val="single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bbc.co.uk/bitesize/careers" TargetMode="External"/><Relationship Id="rId22" Type="http://schemas.openxmlformats.org/officeDocument/2006/relationships/hyperlink" Target="https://nationalcareers.service.gov.uk/explore-careers" TargetMode="External"/><Relationship Id="rId21" Type="http://schemas.openxmlformats.org/officeDocument/2006/relationships/hyperlink" Target="https://resources.careersandenterprise.co.uk/my-learning-my-future" TargetMode="External"/><Relationship Id="rId24" Type="http://schemas.openxmlformats.org/officeDocument/2006/relationships/hyperlink" Target="https://icould.com/" TargetMode="External"/><Relationship Id="rId23" Type="http://schemas.openxmlformats.org/officeDocument/2006/relationships/hyperlink" Target="https://www.bbc.co.uk/bitesize/career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careers" TargetMode="External"/><Relationship Id="rId26" Type="http://schemas.openxmlformats.org/officeDocument/2006/relationships/hyperlink" Target="https://lancashirecareershub.co.uk/wp-content/uploads/2025/11/Updated-Work-Ready-Lancashire-Booklet.pdf" TargetMode="External"/><Relationship Id="rId25" Type="http://schemas.openxmlformats.org/officeDocument/2006/relationships/hyperlink" Target="https://www.mypathcareersuk.com/maths-why-bother" TargetMode="External"/><Relationship Id="rId28" Type="http://schemas.openxmlformats.org/officeDocument/2006/relationships/hyperlink" Target="https://icould.com/" TargetMode="External"/><Relationship Id="rId27" Type="http://schemas.openxmlformats.org/officeDocument/2006/relationships/hyperlink" Target="https://resources.careersandenterprise.co.uk/my-learning-my-future" TargetMode="External"/><Relationship Id="rId5" Type="http://schemas.openxmlformats.org/officeDocument/2006/relationships/styles" Target="styles.xml"/><Relationship Id="rId6" Type="http://schemas.openxmlformats.org/officeDocument/2006/relationships/hyperlink" Target="https://nationalcareers.service.gov.uk/explore-careers" TargetMode="External"/><Relationship Id="rId29" Type="http://schemas.openxmlformats.org/officeDocument/2006/relationships/hyperlink" Target="https://nationalcareers.service.gov.uk/explore-careers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1.png"/><Relationship Id="rId31" Type="http://schemas.openxmlformats.org/officeDocument/2006/relationships/hyperlink" Target="https://www.mypathcareersuk.com/maths-why-bother" TargetMode="External"/><Relationship Id="rId30" Type="http://schemas.openxmlformats.org/officeDocument/2006/relationships/hyperlink" Target="https://www.bbc.co.uk/bitesize/careers" TargetMode="External"/><Relationship Id="rId11" Type="http://schemas.openxmlformats.org/officeDocument/2006/relationships/hyperlink" Target="https://www.mypathcareersuk.com/maths-why-bother" TargetMode="External"/><Relationship Id="rId33" Type="http://schemas.openxmlformats.org/officeDocument/2006/relationships/hyperlink" Target="https://resources.careersandenterprise.co.uk/my-learning-my-future" TargetMode="External"/><Relationship Id="rId10" Type="http://schemas.openxmlformats.org/officeDocument/2006/relationships/hyperlink" Target="https://nationalcareers.service.gov.uk/explore-careers" TargetMode="External"/><Relationship Id="rId32" Type="http://schemas.openxmlformats.org/officeDocument/2006/relationships/hyperlink" Target="https://lancashirecareershub.co.uk/wp-content/uploads/2025/11/Updated-Work-Ready-Lancashire-Booklet.pdf" TargetMode="External"/><Relationship Id="rId13" Type="http://schemas.openxmlformats.org/officeDocument/2006/relationships/hyperlink" Target="https://resources.careersandenterprise.co.uk/my-learning-my-future" TargetMode="External"/><Relationship Id="rId35" Type="http://schemas.openxmlformats.org/officeDocument/2006/relationships/hyperlink" Target="https://www.bbc.co.uk/bitesize/careers" TargetMode="External"/><Relationship Id="rId12" Type="http://schemas.openxmlformats.org/officeDocument/2006/relationships/hyperlink" Target="https://icould.com/" TargetMode="External"/><Relationship Id="rId34" Type="http://schemas.openxmlformats.org/officeDocument/2006/relationships/hyperlink" Target="https://icould.com/" TargetMode="External"/><Relationship Id="rId15" Type="http://schemas.openxmlformats.org/officeDocument/2006/relationships/hyperlink" Target="https://nationalcareers.service.gov.uk/explore-careers" TargetMode="External"/><Relationship Id="rId14" Type="http://schemas.openxmlformats.org/officeDocument/2006/relationships/hyperlink" Target="https://lancashirecareershub.co.uk/wp-content/uploads/2025/11/Updated-Work-Ready-Lancashire-Booklet.pdf" TargetMode="External"/><Relationship Id="rId36" Type="http://schemas.openxmlformats.org/officeDocument/2006/relationships/hyperlink" Target="https://nationalcareers.service.gov.uk/explore-careers" TargetMode="External"/><Relationship Id="rId17" Type="http://schemas.openxmlformats.org/officeDocument/2006/relationships/hyperlink" Target="https://icould.com/" TargetMode="External"/><Relationship Id="rId16" Type="http://schemas.openxmlformats.org/officeDocument/2006/relationships/hyperlink" Target="https://www.bbc.co.uk/bitesize/careers" TargetMode="External"/><Relationship Id="rId19" Type="http://schemas.openxmlformats.org/officeDocument/2006/relationships/hyperlink" Target="https://www.mypathcareersuk.com/maths-why-bother" TargetMode="External"/><Relationship Id="rId18" Type="http://schemas.openxmlformats.org/officeDocument/2006/relationships/hyperlink" Target="https://lancashirecareershub.co.uk/wp-content/uploads/2025/11/Updated-Work-Ready-Lancashire-Bookle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